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D7BA4" w14:textId="77777777" w:rsidR="00850748" w:rsidRPr="00850748" w:rsidRDefault="00850748" w:rsidP="00850748">
      <w:pPr>
        <w:pStyle w:val="NormaleWeb"/>
        <w:spacing w:before="0" w:beforeAutospacing="0" w:after="0" w:afterAutospacing="0"/>
        <w:jc w:val="center"/>
        <w:rPr>
          <w:rStyle w:val="Enfasigrassetto"/>
          <w:rFonts w:ascii="Cambria" w:hAnsi="Cambria"/>
          <w:color w:val="303133"/>
          <w:sz w:val="44"/>
          <w:szCs w:val="44"/>
        </w:rPr>
      </w:pPr>
      <w:r w:rsidRPr="00850748">
        <w:rPr>
          <w:rStyle w:val="Enfasigrassetto"/>
          <w:rFonts w:ascii="Cambria" w:hAnsi="Cambria"/>
          <w:color w:val="303133"/>
          <w:sz w:val="44"/>
          <w:szCs w:val="44"/>
        </w:rPr>
        <w:t>UGO TOGNAZZI</w:t>
      </w:r>
    </w:p>
    <w:p w14:paraId="33FD1586" w14:textId="77777777" w:rsidR="00850748" w:rsidRDefault="00850748" w:rsidP="00850748">
      <w:pPr>
        <w:pStyle w:val="NormaleWeb"/>
        <w:spacing w:before="0" w:beforeAutospacing="0" w:after="0" w:afterAutospacing="0"/>
        <w:rPr>
          <w:rStyle w:val="Enfasigrassetto"/>
          <w:rFonts w:ascii="Cambria" w:hAnsi="Cambria"/>
          <w:color w:val="303133"/>
          <w:sz w:val="36"/>
          <w:szCs w:val="36"/>
        </w:rPr>
      </w:pPr>
    </w:p>
    <w:p w14:paraId="0F2F9272" w14:textId="77777777" w:rsidR="00850748" w:rsidRPr="00850748" w:rsidRDefault="00850748" w:rsidP="00850748">
      <w:pPr>
        <w:pStyle w:val="NormaleWeb"/>
        <w:spacing w:before="0" w:beforeAutospacing="0" w:after="0" w:afterAutospacing="0"/>
        <w:rPr>
          <w:rFonts w:ascii="Cambria" w:hAnsi="Cambria"/>
          <w:color w:val="777777"/>
          <w:sz w:val="36"/>
          <w:szCs w:val="36"/>
        </w:rPr>
      </w:pPr>
      <w:r w:rsidRPr="00850748">
        <w:rPr>
          <w:rStyle w:val="Enfasigrassetto"/>
          <w:rFonts w:ascii="Cambria" w:hAnsi="Cambria"/>
          <w:color w:val="303133"/>
          <w:sz w:val="36"/>
          <w:szCs w:val="36"/>
        </w:rPr>
        <w:t>CINEMA</w:t>
      </w:r>
    </w:p>
    <w:p w14:paraId="2F11CDF2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1950 – I cadetti di Guascogna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1951 – Auguri e figli maschi!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1951 – La paura fa 90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1951 – Una bruna indiavolata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1953 – L’incantevole nemica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1954 – Sua altezza ha detto: no!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1954 – Siamo tutti milanesi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1954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Café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Chantant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1954 – Se vincessi 100 milioni!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1955 – Milanesi a Napoli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1955 – Ridere, ridere, ridere!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1955 – La moglie è uguale per tutti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1958 – Domenica è sempre domenica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1958 – Mia nonna poliziotto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1958 – Totò nella luna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1958 – Marinai, donne e guai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1958 – Il terribile Teodoro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Fantasmi e ladri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Non perdiamo la testa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La Pica sul Pacifico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Le cameriere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Guardatele, ma non toccatele!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Psicanalista per signora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La duchessa di Santa Lucia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1959 – La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sceriffa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(NEW)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Assi alla ribalta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Noi siamo due evasi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Tipi da spiaggia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1959 – La cambiale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</w:r>
      <w:r w:rsidRPr="004231EC">
        <w:rPr>
          <w:rFonts w:ascii="Cambria" w:hAnsi="Cambria"/>
          <w:color w:val="000000" w:themeColor="text1"/>
          <w:sz w:val="36"/>
          <w:szCs w:val="36"/>
        </w:rPr>
        <w:lastRenderedPageBreak/>
        <w:t>1960 – I baccanali di Tiberio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Genitori in blue-jeans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Tu che ne dici? …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Il principe fusto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Il mio amico Jekyll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Un dollaro di fifa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A noi piace freddo…!!!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1960 – Le olimpiadi dei mariti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Femmine di lusso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1961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Psycosissimo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Gli incensurati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Sua Eccellenza si fermò a mangiare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Che gioia vivere!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Cinque marines per cento ragazze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Il federale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La ragazza di mille mesi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Pugni, pupe e marinai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I magnifici tre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1961 – Il mantenuto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La voglia matta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Una domenica d’estate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La cuccagna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I tromboni di Fra’ Diavolo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I motorizzati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1962 – La marcia su Roma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1963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RoGoPag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,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ep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. Il pollo ruspante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Il giorno più corto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Le ore dell’amore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La donna degli altri è sempre più bella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Una storia moderna: l’ape regina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I mostri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1963 – Il fuorilegge del matrimonio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1964 – La donna scimmia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1964 – Follie d’estate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Liolà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1964 – Alta infedeltà,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ep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. Gente moderna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1964 – La vita agra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1964 – Il magnifico cornuto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Controsesso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,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ep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. Il professore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1965 – I complessi,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ep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. Il complesso della schiava nubiana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1965 – Una moglie americana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1965 – Oggi, domani, dopodomani,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ep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. L’uomo dei cinque palloni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1965 – Io la conoscevo bene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1965 – Ménage all’italiana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1966 – Marcia nuziale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1966 – Una questione d’onore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1966 – I nostri mariti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1966 – Le piacevoli notti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1967 – L’immorale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1967 – Il fischio al naso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1967 – Il padre di famiglia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1968 – Straziami, ma di baci saziami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1968 – Barbarella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1968 – Sissignore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1968 – La bambolona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1969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Satyricon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1969 – Porcile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1969 – Nell’anno del Signore…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1969 – Il commissario Pepe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1970 – Cuori solitari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1970 – Splendori e miserie di Madame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Royale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1970 – Venga a prendere il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caffé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…da noi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1970 – La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califfa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1971 – Stanza 17/17 palazzo delle tasse, ufficio imposte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1971 – La supertestimone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1971 – In nome del popolo italiano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1972 – Questa specie d’amore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1972 – L’udienza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1972 – Il Maestro e Margherita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1972 – Il generale dorme in piedi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1973 – Vogliamo i colonnelli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1973 – La grande abbuffata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1973 – La proprietà non è più un furto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1974 – Non toccare la donna bianca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1974 – Permettete, signora, che ami vostra figlia?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1974 – Romanzo popolare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La mazurka del barone, della santa e del fico Fiorone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La smagliatura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Amici miei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Un sorriso, uno schiaffo, un bacio in bocca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L’anatra all’arancia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1976 – Telefoni bianchi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1976 – Cattivi pensieri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1976 – Signore e signori, buonanotte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1976 – Al piacere di rivederla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1977 – La stanza del vescovo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1977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Nené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1977 – Casotto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1977 – Il gatto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1977 – I nuovi mostri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1978 – La mazzetta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1978 – Dove vai in vacanza?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1978 – Il vizietto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1978 – Primo amore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1979 – L’ingorgo – Una storia impossibile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1979 – I viaggiatori della sera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1980 – Arrivano i bersaglieri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1980 – Il vizietto II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1980 – I seduttori della domenica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1980 – Sono fotogenico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1980 – La terrazza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1981 – La tragedia di un uomo ridicolo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1982 – Scusa se è poco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1982 – Amici miei atto II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1983 – Scherzo (del destino in agguato dietro l’angolo come un brigante di strada)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1983 – Il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petomane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Dagobert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1984 – Fatto su misura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1984 – Bertoldo, Bertoldino e Cacasenno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1985 – Matrimonio con vizietto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1985 – Amici miei atto III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1986 – Yiddish Connection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1987 – Ultimo minuto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1988 – Arrivederci e grazie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1988 – I giorni del commissario Ambrosio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1989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Tolérance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1990 – La battaglia dei tre tamburi di fuoco</w:t>
      </w:r>
    </w:p>
    <w:p w14:paraId="59168F09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 </w:t>
      </w:r>
    </w:p>
    <w:p w14:paraId="517A291B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Style w:val="Enfasigrassetto"/>
          <w:rFonts w:ascii="Cambria" w:hAnsi="Cambria"/>
          <w:color w:val="000000" w:themeColor="text1"/>
          <w:sz w:val="36"/>
          <w:szCs w:val="36"/>
        </w:rPr>
        <w:t>TEATRO</w:t>
      </w:r>
    </w:p>
    <w:p w14:paraId="5687CCAB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 xml:space="preserve">1944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Spettacolissimo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1944 – Si chiude (quasi) all’alba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1945 – Vive le donne!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1945 – Polvere negli occhi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1945 – Polvere di Broadway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1946 – Bocca baciata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1946 – Cento di queste donne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1946 – Cavalcata di donne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1948 – Febbre azzurra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1948 – Paradiso per tutti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1949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Castellinaria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1950 – Quel treno che si chiama desiderio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1951 – Dove vai se il cavallo non ce l’hai, di Scarnicci e Tarabusi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1952 – Ciao fantasma, di Scarnicci e Tarabusi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1953 – Barbanera, bel tempo si spera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1954 – Passo doppio, di Scarnicci e Tarabusi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1955 – Campione senza volere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1955 – Il medico delle donne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1956 – Il fidanzato di tutte (The Tender Trap)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1957 – Uno scandalo per Lilli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1957 – Papà mio marito (La femme à Papa)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1957 – L’uomo della grondaia (ad. Le Coup de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Fouet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)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1960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Gog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e Magog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1975 – Il Tartufo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1986 – Sei personaggi in cerca d’autore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1988 – L’avaro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1989 – M.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Butterfly</w:t>
      </w:r>
      <w:proofErr w:type="spellEnd"/>
    </w:p>
    <w:p w14:paraId="32C3B07C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 </w:t>
      </w:r>
    </w:p>
    <w:p w14:paraId="18566243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Style w:val="Enfasigrassetto"/>
          <w:rFonts w:ascii="Cambria" w:hAnsi="Cambria"/>
          <w:color w:val="000000" w:themeColor="text1"/>
          <w:sz w:val="36"/>
          <w:szCs w:val="36"/>
        </w:rPr>
        <w:t>TELEVISIONE</w:t>
      </w:r>
    </w:p>
    <w:p w14:paraId="45045651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VARIETA’</w:t>
      </w:r>
      <w:bookmarkStart w:id="0" w:name="_GoBack"/>
      <w:bookmarkEnd w:id="0"/>
      <w:r w:rsidRPr="004231EC">
        <w:rPr>
          <w:rFonts w:ascii="Cambria" w:hAnsi="Cambria"/>
          <w:color w:val="000000" w:themeColor="text1"/>
          <w:sz w:val="36"/>
          <w:szCs w:val="36"/>
        </w:rPr>
        <w:br/>
        <w:t>1954/1959 – Un, due, tre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1956 – Giro a segno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1974 –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Milleluci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Tognazzi e Vianello al “Giro d’Italia”</w:t>
      </w:r>
    </w:p>
    <w:p w14:paraId="5270412F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SERIE TELEVISIVE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1970 – F. B. I. Francesco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Bertolazzi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Investigatore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1985 – Sogni e bisogni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1987 – Qui c’est ce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garcon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?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1990 – Una famiglia in giallo</w:t>
      </w:r>
    </w:p>
    <w:p w14:paraId="37818729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TRASMISSIONI DEDICATE A UGO: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1981 – Risotto amaro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1982 – Movie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Movie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br/>
        <w:t>1993 – 1…2…3 Tognazzi!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 xml:space="preserve">5 </w:t>
      </w:r>
      <w:proofErr w:type="gramStart"/>
      <w:r w:rsidRPr="004231EC">
        <w:rPr>
          <w:rFonts w:ascii="Cambria" w:hAnsi="Cambria"/>
          <w:color w:val="000000" w:themeColor="text1"/>
          <w:sz w:val="36"/>
          <w:szCs w:val="36"/>
        </w:rPr>
        <w:t>Ottobre</w:t>
      </w:r>
      <w:proofErr w:type="gram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2004 – “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Sky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Cinema </w:t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Classics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>”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10 Dicembre 2005 – Ugo, nessuno, centomila</w:t>
      </w:r>
    </w:p>
    <w:p w14:paraId="7F2AF6A0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Style w:val="Enfasigrassetto"/>
          <w:rFonts w:ascii="Cambria" w:hAnsi="Cambria"/>
          <w:color w:val="000000" w:themeColor="text1"/>
          <w:sz w:val="36"/>
          <w:szCs w:val="36"/>
        </w:rPr>
        <w:t> </w:t>
      </w:r>
    </w:p>
    <w:p w14:paraId="2E4443F3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Style w:val="Enfasigrassetto"/>
          <w:rFonts w:ascii="Cambria" w:hAnsi="Cambria"/>
          <w:color w:val="000000" w:themeColor="text1"/>
          <w:sz w:val="36"/>
          <w:szCs w:val="36"/>
        </w:rPr>
        <w:t>PUBBLICITA’</w:t>
      </w:r>
    </w:p>
    <w:p w14:paraId="0BEF8371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“La stella di Negroni vuol dire qualità”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Ugo Tognazzi come testimonial</w:t>
      </w:r>
    </w:p>
    <w:p w14:paraId="7E92486F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Ugo Tognazzi e Cinzano</w:t>
      </w:r>
    </w:p>
    <w:p w14:paraId="4CF1C7FA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Ugo Tognazzi e Stock</w:t>
      </w:r>
    </w:p>
    <w:p w14:paraId="7291B32F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 </w:t>
      </w:r>
    </w:p>
    <w:p w14:paraId="5A940B75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Style w:val="Enfasigrassetto"/>
          <w:rFonts w:ascii="Cambria" w:hAnsi="Cambria"/>
          <w:color w:val="000000" w:themeColor="text1"/>
          <w:sz w:val="36"/>
          <w:szCs w:val="36"/>
        </w:rPr>
        <w:t>CANZONI DI UGO</w:t>
      </w:r>
    </w:p>
    <w:p w14:paraId="7C886B3B" w14:textId="77777777" w:rsidR="00850748" w:rsidRPr="004231EC" w:rsidRDefault="00850748" w:rsidP="00850748">
      <w:pPr>
        <w:pStyle w:val="NormaleWeb"/>
        <w:spacing w:before="270" w:beforeAutospacing="0" w:after="0" w:afterAutospacing="0"/>
        <w:rPr>
          <w:rFonts w:ascii="Cambria" w:hAnsi="Cambria"/>
          <w:color w:val="000000" w:themeColor="text1"/>
          <w:sz w:val="36"/>
          <w:szCs w:val="36"/>
        </w:rPr>
      </w:pPr>
      <w:r w:rsidRPr="004231EC">
        <w:rPr>
          <w:rFonts w:ascii="Cambria" w:hAnsi="Cambria"/>
          <w:color w:val="000000" w:themeColor="text1"/>
          <w:sz w:val="36"/>
          <w:szCs w:val="36"/>
        </w:rPr>
        <w:t>Risotto amaro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Maionese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Se tu m’amassi come t’amo 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La pasta asciutta… io ti amo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Canzone messicana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</w:r>
      <w:proofErr w:type="spellStart"/>
      <w:r w:rsidRPr="004231EC">
        <w:rPr>
          <w:rFonts w:ascii="Cambria" w:hAnsi="Cambria"/>
          <w:color w:val="000000" w:themeColor="text1"/>
          <w:sz w:val="36"/>
          <w:szCs w:val="36"/>
        </w:rPr>
        <w:t>Teddy</w:t>
      </w:r>
      <w:proofErr w:type="spellEnd"/>
      <w:r w:rsidRPr="004231EC">
        <w:rPr>
          <w:rFonts w:ascii="Cambria" w:hAnsi="Cambria"/>
          <w:color w:val="000000" w:themeColor="text1"/>
          <w:sz w:val="36"/>
          <w:szCs w:val="36"/>
        </w:rPr>
        <w:t xml:space="preserve"> Boy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Marlon Brando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Don Abbondio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Canzone dedicata alla mamma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Canzone dedicata al Capo Stazione aggiunto</w:t>
      </w:r>
      <w:r w:rsidRPr="004231EC">
        <w:rPr>
          <w:rFonts w:ascii="Cambria" w:hAnsi="Cambria"/>
          <w:color w:val="000000" w:themeColor="text1"/>
          <w:sz w:val="36"/>
          <w:szCs w:val="36"/>
        </w:rPr>
        <w:br/>
        <w:t>Canzone dedicata al medico ordinario</w:t>
      </w:r>
    </w:p>
    <w:p w14:paraId="1886AD93" w14:textId="77777777" w:rsidR="002C12A7" w:rsidRDefault="004231EC"/>
    <w:sectPr w:rsidR="002C12A7" w:rsidSect="003A18E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48"/>
    <w:rsid w:val="003A18E2"/>
    <w:rsid w:val="004231EC"/>
    <w:rsid w:val="00760A43"/>
    <w:rsid w:val="0085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F74A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5074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8507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883</Words>
  <Characters>5038</Characters>
  <Application>Microsoft Macintosh Word</Application>
  <DocSecurity>0</DocSecurity>
  <Lines>41</Lines>
  <Paragraphs>11</Paragraphs>
  <ScaleCrop>false</ScaleCrop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2019-09-27T20:19:00Z</dcterms:created>
  <dcterms:modified xsi:type="dcterms:W3CDTF">2019-09-27T20:21:00Z</dcterms:modified>
</cp:coreProperties>
</file>